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</w:rPr>
      </w:pPr>
      <w:bookmarkStart w:id="0" w:name="_GoBack"/>
      <w:r>
        <w:rPr>
          <w:rFonts w:hint="eastAsia"/>
          <w:b/>
          <w:bCs/>
          <w:sz w:val="28"/>
        </w:rPr>
        <w:t>防护门、防护密密闭门门框墙制作分项工程质量验收记录表</w:t>
      </w:r>
    </w:p>
    <w:bookmarkEnd w:id="0"/>
    <w:p>
      <w:pPr>
        <w:jc w:val="center"/>
        <w:rPr>
          <w:rFonts w:hint="eastAsia"/>
          <w:b/>
          <w:bCs/>
          <w:sz w:val="28"/>
        </w:rPr>
      </w:pPr>
    </w:p>
    <w:tbl>
      <w:tblPr>
        <w:tblStyle w:val="4"/>
        <w:tblW w:w="10395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315"/>
        <w:gridCol w:w="210"/>
        <w:gridCol w:w="420"/>
        <w:gridCol w:w="1065"/>
        <w:gridCol w:w="195"/>
        <w:gridCol w:w="945"/>
        <w:gridCol w:w="551"/>
        <w:gridCol w:w="394"/>
        <w:gridCol w:w="26"/>
        <w:gridCol w:w="394"/>
        <w:gridCol w:w="83"/>
        <w:gridCol w:w="153"/>
        <w:gridCol w:w="244"/>
        <w:gridCol w:w="45"/>
        <w:gridCol w:w="26"/>
        <w:gridCol w:w="79"/>
        <w:gridCol w:w="349"/>
        <w:gridCol w:w="401"/>
        <w:gridCol w:w="116"/>
        <w:gridCol w:w="304"/>
        <w:gridCol w:w="116"/>
        <w:gridCol w:w="289"/>
        <w:gridCol w:w="236"/>
        <w:gridCol w:w="159"/>
        <w:gridCol w:w="25"/>
        <w:gridCol w:w="341"/>
        <w:gridCol w:w="79"/>
        <w:gridCol w:w="420"/>
        <w:gridCol w:w="26"/>
        <w:gridCol w:w="345"/>
        <w:gridCol w:w="4"/>
        <w:gridCol w:w="176"/>
        <w:gridCol w:w="184"/>
        <w:gridCol w:w="420"/>
        <w:gridCol w:w="435"/>
        <w:gridCol w:w="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工程名称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050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结构类型</w:t>
            </w:r>
          </w:p>
        </w:tc>
        <w:tc>
          <w:tcPr>
            <w:tcW w:w="2364" w:type="dxa"/>
            <w:gridSpan w:val="1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236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部   位</w:t>
            </w:r>
          </w:p>
        </w:tc>
        <w:tc>
          <w:tcPr>
            <w:tcW w:w="162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施工单位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050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项目经理</w:t>
            </w:r>
          </w:p>
        </w:tc>
        <w:tc>
          <w:tcPr>
            <w:tcW w:w="2364" w:type="dxa"/>
            <w:gridSpan w:val="1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236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项目技术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负责人</w:t>
            </w:r>
          </w:p>
        </w:tc>
        <w:tc>
          <w:tcPr>
            <w:tcW w:w="162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分包单位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050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分包单位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负责人</w:t>
            </w:r>
          </w:p>
        </w:tc>
        <w:tc>
          <w:tcPr>
            <w:tcW w:w="2364" w:type="dxa"/>
            <w:gridSpan w:val="1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236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分包项目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经   理</w:t>
            </w:r>
          </w:p>
        </w:tc>
        <w:tc>
          <w:tcPr>
            <w:tcW w:w="162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Merge w:val="restart"/>
            <w:vAlign w:val="center"/>
          </w:tcPr>
          <w:p>
            <w:pPr>
              <w:jc w:val="left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保</w:t>
            </w:r>
          </w:p>
          <w:p>
            <w:pPr>
              <w:jc w:val="left"/>
              <w:rPr>
                <w:rFonts w:hint="eastAsia"/>
                <w:b/>
                <w:bCs/>
                <w:sz w:val="18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证</w:t>
            </w:r>
          </w:p>
          <w:p>
            <w:pPr>
              <w:jc w:val="left"/>
              <w:rPr>
                <w:rFonts w:hint="eastAsia"/>
                <w:b/>
                <w:bCs/>
                <w:sz w:val="18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项</w:t>
            </w:r>
          </w:p>
          <w:p>
            <w:pPr>
              <w:jc w:val="left"/>
              <w:rPr>
                <w:rFonts w:hint="eastAsia"/>
                <w:b/>
                <w:bCs/>
                <w:sz w:val="18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目</w:t>
            </w:r>
          </w:p>
        </w:tc>
        <w:tc>
          <w:tcPr>
            <w:tcW w:w="5145" w:type="dxa"/>
            <w:gridSpan w:val="1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项   目</w:t>
            </w:r>
          </w:p>
        </w:tc>
        <w:tc>
          <w:tcPr>
            <w:tcW w:w="4830" w:type="dxa"/>
            <w:gridSpan w:val="2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质 量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</w:t>
            </w:r>
          </w:p>
        </w:tc>
        <w:tc>
          <w:tcPr>
            <w:tcW w:w="4620" w:type="dxa"/>
            <w:gridSpan w:val="14"/>
            <w:vAlign w:val="center"/>
          </w:tcPr>
          <w:p>
            <w:pPr>
              <w:spacing w:line="220" w:lineRule="exact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钢筋的品种和质量、焊条、焊剂的牌号、性能均必须符合记时计要求和有关标准的规定</w:t>
            </w:r>
          </w:p>
        </w:tc>
        <w:tc>
          <w:tcPr>
            <w:tcW w:w="4830" w:type="dxa"/>
            <w:gridSpan w:val="20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2</w:t>
            </w:r>
          </w:p>
        </w:tc>
        <w:tc>
          <w:tcPr>
            <w:tcW w:w="4620" w:type="dxa"/>
            <w:gridSpan w:val="14"/>
            <w:vAlign w:val="center"/>
          </w:tcPr>
          <w:p>
            <w:pPr>
              <w:spacing w:line="220" w:lineRule="exact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钢筋的规格、形状、尺寸、数量、接头位置必须符合设计要求和施工规范的规定</w:t>
            </w:r>
          </w:p>
        </w:tc>
        <w:tc>
          <w:tcPr>
            <w:tcW w:w="4830" w:type="dxa"/>
            <w:gridSpan w:val="20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3</w:t>
            </w:r>
          </w:p>
        </w:tc>
        <w:tc>
          <w:tcPr>
            <w:tcW w:w="4620" w:type="dxa"/>
            <w:gridSpan w:val="14"/>
            <w:vAlign w:val="center"/>
          </w:tcPr>
          <w:p>
            <w:pPr>
              <w:spacing w:line="220" w:lineRule="exact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带有颗粒状或片状老锈，经除锈后仍留有麻点的钢筋严禁按原规格使用，钢筋表面应保持清洁</w:t>
            </w:r>
          </w:p>
        </w:tc>
        <w:tc>
          <w:tcPr>
            <w:tcW w:w="4830" w:type="dxa"/>
            <w:gridSpan w:val="20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4</w:t>
            </w:r>
          </w:p>
        </w:tc>
        <w:tc>
          <w:tcPr>
            <w:tcW w:w="4620" w:type="dxa"/>
            <w:gridSpan w:val="14"/>
            <w:vAlign w:val="center"/>
          </w:tcPr>
          <w:p>
            <w:pPr>
              <w:spacing w:line="220" w:lineRule="exact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混凝土所用的水泥，水、骨料等必须符合施工规范规定</w:t>
            </w:r>
          </w:p>
        </w:tc>
        <w:tc>
          <w:tcPr>
            <w:tcW w:w="4830" w:type="dxa"/>
            <w:gridSpan w:val="20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5</w:t>
            </w:r>
          </w:p>
        </w:tc>
        <w:tc>
          <w:tcPr>
            <w:tcW w:w="4620" w:type="dxa"/>
            <w:gridSpan w:val="14"/>
            <w:vAlign w:val="center"/>
          </w:tcPr>
          <w:p>
            <w:pPr>
              <w:spacing w:line="220" w:lineRule="exact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混凝土配合比，原材料计量、搅拌、养护必须符合施工规范规定</w:t>
            </w:r>
          </w:p>
        </w:tc>
        <w:tc>
          <w:tcPr>
            <w:tcW w:w="4830" w:type="dxa"/>
            <w:gridSpan w:val="20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6</w:t>
            </w:r>
          </w:p>
        </w:tc>
        <w:tc>
          <w:tcPr>
            <w:tcW w:w="4620" w:type="dxa"/>
            <w:gridSpan w:val="14"/>
            <w:vAlign w:val="center"/>
          </w:tcPr>
          <w:p>
            <w:pPr>
              <w:spacing w:line="220" w:lineRule="exact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门框的预埋件均无锈蚀并涂油，位置准确，固定牢靠</w:t>
            </w:r>
          </w:p>
        </w:tc>
        <w:tc>
          <w:tcPr>
            <w:tcW w:w="4830" w:type="dxa"/>
            <w:gridSpan w:val="20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7</w:t>
            </w:r>
          </w:p>
        </w:tc>
        <w:tc>
          <w:tcPr>
            <w:tcW w:w="4620" w:type="dxa"/>
            <w:gridSpan w:val="14"/>
            <w:vAlign w:val="center"/>
          </w:tcPr>
          <w:p>
            <w:pPr>
              <w:spacing w:line="220" w:lineRule="exact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门框墙严禁胡蜂窝、孔洞和露筋</w:t>
            </w:r>
          </w:p>
        </w:tc>
        <w:tc>
          <w:tcPr>
            <w:tcW w:w="4830" w:type="dxa"/>
            <w:gridSpan w:val="20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基本项目</w:t>
            </w:r>
          </w:p>
        </w:tc>
        <w:tc>
          <w:tcPr>
            <w:tcW w:w="3701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项   目</w:t>
            </w:r>
          </w:p>
        </w:tc>
        <w:tc>
          <w:tcPr>
            <w:tcW w:w="4830" w:type="dxa"/>
            <w:gridSpan w:val="2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质  量  情  况</w:t>
            </w:r>
          </w:p>
        </w:tc>
        <w:tc>
          <w:tcPr>
            <w:tcW w:w="1444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等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3701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2</w:t>
            </w:r>
          </w:p>
        </w:tc>
        <w:tc>
          <w:tcPr>
            <w:tcW w:w="468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3</w:t>
            </w:r>
          </w:p>
        </w:tc>
        <w:tc>
          <w:tcPr>
            <w:tcW w:w="42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4</w:t>
            </w:r>
          </w:p>
        </w:tc>
        <w:tc>
          <w:tcPr>
            <w:tcW w:w="51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5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6</w:t>
            </w:r>
          </w:p>
        </w:tc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7</w:t>
            </w:r>
          </w:p>
        </w:tc>
        <w:tc>
          <w:tcPr>
            <w:tcW w:w="52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8</w:t>
            </w:r>
          </w:p>
        </w:tc>
        <w:tc>
          <w:tcPr>
            <w:tcW w:w="52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9</w:t>
            </w:r>
          </w:p>
        </w:tc>
        <w:tc>
          <w:tcPr>
            <w:tcW w:w="52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10</w:t>
            </w:r>
          </w:p>
        </w:tc>
        <w:tc>
          <w:tcPr>
            <w:tcW w:w="1444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</w:t>
            </w:r>
          </w:p>
        </w:tc>
        <w:tc>
          <w:tcPr>
            <w:tcW w:w="3176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麻     面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68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1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2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2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2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允             许偏差项      目</w:t>
            </w:r>
          </w:p>
        </w:tc>
        <w:tc>
          <w:tcPr>
            <w:tcW w:w="2205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项   目</w:t>
            </w:r>
          </w:p>
        </w:tc>
        <w:tc>
          <w:tcPr>
            <w:tcW w:w="3690" w:type="dxa"/>
            <w:gridSpan w:val="1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允许偏差（mm）</w:t>
            </w:r>
          </w:p>
        </w:tc>
        <w:tc>
          <w:tcPr>
            <w:tcW w:w="4080" w:type="dxa"/>
            <w:gridSpan w:val="18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实侧偏差值（mm）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2205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钢筋砼圆拱门门框墙</w:t>
            </w:r>
          </w:p>
        </w:tc>
        <w:tc>
          <w:tcPr>
            <w:tcW w:w="900" w:type="dxa"/>
            <w:gridSpan w:val="5"/>
            <w:vMerge w:val="restart"/>
            <w:vAlign w:val="center"/>
          </w:tcPr>
          <w:p>
            <w:pPr>
              <w:pStyle w:val="2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钢筋砼平板门</w:t>
            </w:r>
          </w:p>
          <w:p>
            <w:pPr>
              <w:spacing w:line="220" w:lineRule="exact"/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门框墙</w:t>
            </w:r>
          </w:p>
        </w:tc>
        <w:tc>
          <w:tcPr>
            <w:tcW w:w="900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钢质门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门框墙</w:t>
            </w:r>
          </w:p>
        </w:tc>
        <w:tc>
          <w:tcPr>
            <w:tcW w:w="4080" w:type="dxa"/>
            <w:gridSpan w:val="18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gridSpan w:val="5"/>
            <w:vMerge w:val="continue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945" w:type="dxa"/>
            <w:vMerge w:val="restart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门孔宽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18"/>
              </w:rPr>
              <w:t>≤5000</w:t>
            </w:r>
          </w:p>
        </w:tc>
        <w:tc>
          <w:tcPr>
            <w:tcW w:w="945" w:type="dxa"/>
            <w:gridSpan w:val="2"/>
            <w:vMerge w:val="restart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门孔宽</w:t>
            </w:r>
          </w:p>
          <w:p>
            <w:pPr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＞5000</w:t>
            </w:r>
          </w:p>
        </w:tc>
        <w:tc>
          <w:tcPr>
            <w:tcW w:w="900" w:type="dxa"/>
            <w:gridSpan w:val="5"/>
            <w:vMerge w:val="continue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900" w:type="dxa"/>
            <w:gridSpan w:val="5"/>
            <w:vMerge w:val="continue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080" w:type="dxa"/>
            <w:gridSpan w:val="18"/>
            <w:vMerge w:val="continue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0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gridSpan w:val="5"/>
            <w:vMerge w:val="continue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945" w:type="dxa"/>
            <w:vMerge w:val="continue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945" w:type="dxa"/>
            <w:gridSpan w:val="2"/>
            <w:vMerge w:val="continue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900" w:type="dxa"/>
            <w:gridSpan w:val="5"/>
            <w:vMerge w:val="continue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900" w:type="dxa"/>
            <w:gridSpan w:val="5"/>
            <w:vMerge w:val="continue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42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</w:t>
            </w:r>
          </w:p>
        </w:tc>
        <w:tc>
          <w:tcPr>
            <w:tcW w:w="405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2</w:t>
            </w:r>
          </w:p>
        </w:tc>
        <w:tc>
          <w:tcPr>
            <w:tcW w:w="42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3</w:t>
            </w:r>
          </w:p>
        </w:tc>
        <w:tc>
          <w:tcPr>
            <w:tcW w:w="42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4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5</w:t>
            </w:r>
          </w:p>
        </w:tc>
        <w:tc>
          <w:tcPr>
            <w:tcW w:w="375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6</w:t>
            </w:r>
          </w:p>
        </w:tc>
        <w:tc>
          <w:tcPr>
            <w:tcW w:w="36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7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8</w:t>
            </w:r>
          </w:p>
        </w:tc>
        <w:tc>
          <w:tcPr>
            <w:tcW w:w="435" w:type="dxa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9</w:t>
            </w: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890" w:type="dxa"/>
            <w:gridSpan w:val="4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铰页同心度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</w:t>
            </w:r>
          </w:p>
        </w:tc>
        <w:tc>
          <w:tcPr>
            <w:tcW w:w="42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05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2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2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375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36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35" w:type="dxa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890" w:type="dxa"/>
            <w:gridSpan w:val="4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闭锁位置偏移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±2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±3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±3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±2</w:t>
            </w:r>
          </w:p>
        </w:tc>
        <w:tc>
          <w:tcPr>
            <w:tcW w:w="42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05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2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2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371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364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35" w:type="dxa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890" w:type="dxa"/>
            <w:gridSpan w:val="4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门框两条对角线相差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5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7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5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5</w:t>
            </w:r>
          </w:p>
        </w:tc>
        <w:tc>
          <w:tcPr>
            <w:tcW w:w="42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05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2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2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371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364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35" w:type="dxa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890" w:type="dxa"/>
            <w:gridSpan w:val="4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门框墙垂直度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6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8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5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5</w:t>
            </w:r>
          </w:p>
        </w:tc>
        <w:tc>
          <w:tcPr>
            <w:tcW w:w="42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05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2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2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371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364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35" w:type="dxa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Merge w:val="restart"/>
            <w:vAlign w:val="top"/>
          </w:tcPr>
          <w:p>
            <w:pPr>
              <w:spacing w:line="220" w:lineRule="exact"/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检查结果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保证项目</w:t>
            </w:r>
          </w:p>
        </w:tc>
        <w:tc>
          <w:tcPr>
            <w:tcW w:w="7965" w:type="dxa"/>
            <w:gridSpan w:val="3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Merge w:val="continue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基本项目</w:t>
            </w:r>
          </w:p>
        </w:tc>
        <w:tc>
          <w:tcPr>
            <w:tcW w:w="7965" w:type="dxa"/>
            <w:gridSpan w:val="3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检查     项，其中优良     项，优良率     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Merge w:val="continue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允许偏差直度</w:t>
            </w:r>
          </w:p>
        </w:tc>
        <w:tc>
          <w:tcPr>
            <w:tcW w:w="7965" w:type="dxa"/>
            <w:gridSpan w:val="3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实测     点，其中合格     点，合格率     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检查结论</w:t>
            </w:r>
          </w:p>
        </w:tc>
        <w:tc>
          <w:tcPr>
            <w:tcW w:w="4515" w:type="dxa"/>
            <w:gridSpan w:val="10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  <w:p>
            <w:pPr>
              <w:rPr>
                <w:rFonts w:hint="eastAsia"/>
                <w:b/>
                <w:bCs/>
                <w:sz w:val="18"/>
              </w:rPr>
            </w:pPr>
          </w:p>
          <w:p>
            <w:pPr>
              <w:rPr>
                <w:rFonts w:hint="eastAsia"/>
                <w:b/>
                <w:bCs/>
                <w:sz w:val="18"/>
              </w:rPr>
            </w:pPr>
          </w:p>
          <w:p>
            <w:pPr>
              <w:rPr>
                <w:rFonts w:hint="eastAsia"/>
                <w:b/>
                <w:bCs/>
                <w:sz w:val="18"/>
              </w:rPr>
            </w:pPr>
          </w:p>
          <w:p>
            <w:pPr>
              <w:ind w:firstLine="181" w:firstLineChars="100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专业技术负责人</w:t>
            </w:r>
          </w:p>
          <w:p>
            <w:pPr>
              <w:wordWrap w:val="0"/>
              <w:jc w:val="right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年   月    日  </w:t>
            </w:r>
          </w:p>
        </w:tc>
        <w:tc>
          <w:tcPr>
            <w:tcW w:w="525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验收结论</w:t>
            </w:r>
          </w:p>
        </w:tc>
        <w:tc>
          <w:tcPr>
            <w:tcW w:w="4935" w:type="dxa"/>
            <w:gridSpan w:val="22"/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  <w:p>
            <w:pPr>
              <w:rPr>
                <w:rFonts w:hint="eastAsia"/>
                <w:b/>
                <w:bCs/>
                <w:sz w:val="18"/>
              </w:rPr>
            </w:pPr>
          </w:p>
          <w:p>
            <w:pPr>
              <w:rPr>
                <w:rFonts w:hint="eastAsia"/>
                <w:b/>
                <w:bCs/>
                <w:sz w:val="18"/>
              </w:rPr>
            </w:pPr>
          </w:p>
          <w:p>
            <w:pPr>
              <w:rPr>
                <w:rFonts w:hint="eastAsia"/>
                <w:b/>
                <w:bCs/>
                <w:sz w:val="18"/>
              </w:rPr>
            </w:pPr>
          </w:p>
          <w:p>
            <w:pPr>
              <w:ind w:firstLine="181" w:firstLineChars="100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监理工程师</w:t>
            </w:r>
          </w:p>
          <w:p>
            <w:pPr>
              <w:wordWrap w:val="0"/>
              <w:jc w:val="right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年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00403"/>
    <w:rsid w:val="64F0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624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624"/>
    <w:pPr>
      <w:framePr w:hSpace="181" w:wrap="around" w:vAnchor="text" w:hAnchor="margin" w:x="216" w:y="162"/>
      <w:spacing w:line="300" w:lineRule="exact"/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2018-11-06T08:19:00Z</dcterms:created>
  <dc:creator>rf</dc:creator>
  <cp:lastModifiedBy>rf</cp:lastModifiedBy>
  <dcterms:modified xsi:type="dcterms:W3CDTF">2018-11-06T08:22:03Z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